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226B7" w14:textId="77777777" w:rsidR="00565252" w:rsidRDefault="00565252" w:rsidP="00C36EB8">
      <w:pPr>
        <w:autoSpaceDE w:val="0"/>
        <w:autoSpaceDN w:val="0"/>
        <w:adjustRightInd w:val="0"/>
        <w:spacing w:before="0" w:after="0" w:line="360" w:lineRule="auto"/>
        <w:ind w:left="0" w:firstLine="720"/>
        <w:jc w:val="center"/>
        <w:rPr>
          <w:rFonts w:ascii="GHEA Grapalat" w:eastAsia="Times New Roman" w:hAnsi="GHEA Grapalat"/>
          <w:b/>
          <w:noProof/>
          <w:sz w:val="28"/>
          <w:szCs w:val="28"/>
          <w:lang w:val="hy-AM" w:eastAsia="ru-RU"/>
        </w:rPr>
      </w:pPr>
    </w:p>
    <w:p w14:paraId="4E877945" w14:textId="5D7AFFA4" w:rsidR="00565252" w:rsidRDefault="00565252" w:rsidP="00C36EB8">
      <w:pPr>
        <w:autoSpaceDE w:val="0"/>
        <w:autoSpaceDN w:val="0"/>
        <w:adjustRightInd w:val="0"/>
        <w:spacing w:before="0" w:after="0" w:line="360" w:lineRule="auto"/>
        <w:ind w:left="0" w:firstLine="720"/>
        <w:jc w:val="center"/>
        <w:rPr>
          <w:rFonts w:ascii="GHEA Grapalat" w:eastAsia="Times New Roman" w:hAnsi="GHEA Grapalat"/>
          <w:b/>
          <w:noProof/>
          <w:sz w:val="28"/>
          <w:szCs w:val="28"/>
          <w:lang w:val="hy-AM" w:eastAsia="ru-RU"/>
        </w:rPr>
      </w:pPr>
      <w:r w:rsidRPr="00565252">
        <w:rPr>
          <w:rFonts w:ascii="GHEA Grapalat" w:eastAsia="Times New Roman" w:hAnsi="GHEA Grapalat"/>
          <w:b/>
          <w:noProof/>
          <w:sz w:val="28"/>
          <w:szCs w:val="28"/>
          <w:lang w:val="hy-AM" w:eastAsia="ru-RU"/>
        </w:rPr>
        <w:t>Справка</w:t>
      </w:r>
    </w:p>
    <w:p w14:paraId="52AE28B1" w14:textId="2ECB7C79" w:rsidR="00565252" w:rsidRPr="00AE457C" w:rsidRDefault="00565252" w:rsidP="00C36EB8">
      <w:pPr>
        <w:autoSpaceDE w:val="0"/>
        <w:autoSpaceDN w:val="0"/>
        <w:adjustRightInd w:val="0"/>
        <w:spacing w:before="0" w:after="0" w:line="360" w:lineRule="auto"/>
        <w:ind w:left="0" w:firstLine="720"/>
        <w:jc w:val="center"/>
        <w:rPr>
          <w:rFonts w:ascii="GHEA Grapalat" w:eastAsia="Times New Roman" w:hAnsi="GHEA Grapalat"/>
          <w:b/>
          <w:noProof/>
          <w:sz w:val="28"/>
          <w:szCs w:val="28"/>
          <w:lang w:val="ru-RU" w:eastAsia="ru-RU"/>
        </w:rPr>
      </w:pPr>
      <w:r w:rsidRPr="00565252">
        <w:rPr>
          <w:rFonts w:ascii="GHEA Grapalat" w:eastAsia="Times New Roman" w:hAnsi="GHEA Grapalat"/>
          <w:b/>
          <w:noProof/>
          <w:sz w:val="28"/>
          <w:szCs w:val="28"/>
          <w:lang w:val="hy-AM" w:eastAsia="ru-RU"/>
        </w:rPr>
        <w:t xml:space="preserve">об организации процедуры </w:t>
      </w:r>
      <w:r w:rsidR="00607F88">
        <w:rPr>
          <w:rFonts w:ascii="GHEA Grapalat" w:eastAsia="Times New Roman" w:hAnsi="GHEA Grapalat"/>
          <w:b/>
          <w:noProof/>
          <w:sz w:val="28"/>
          <w:szCs w:val="28"/>
          <w:lang w:val="ru-RU" w:eastAsia="ru-RU"/>
        </w:rPr>
        <w:t>пр</w:t>
      </w:r>
      <w:r w:rsidR="00607F88" w:rsidRPr="00607F88">
        <w:rPr>
          <w:rFonts w:ascii="GHEA Grapalat" w:eastAsia="Times New Roman" w:hAnsi="GHEA Grapalat"/>
          <w:b/>
          <w:noProof/>
          <w:sz w:val="28"/>
          <w:szCs w:val="28"/>
          <w:lang w:val="ru-RU" w:eastAsia="ru-RU"/>
        </w:rPr>
        <w:t>и</w:t>
      </w:r>
      <w:r w:rsidRPr="00565252">
        <w:rPr>
          <w:rFonts w:ascii="GHEA Grapalat" w:eastAsia="Times New Roman" w:hAnsi="GHEA Grapalat"/>
          <w:b/>
          <w:noProof/>
          <w:sz w:val="28"/>
          <w:szCs w:val="28"/>
          <w:lang w:val="ru-RU" w:eastAsia="ru-RU"/>
        </w:rPr>
        <w:t>обретения</w:t>
      </w:r>
      <w:r w:rsidRPr="00565252">
        <w:rPr>
          <w:rFonts w:ascii="GHEA Grapalat" w:eastAsia="Times New Roman" w:hAnsi="GHEA Grapalat"/>
          <w:b/>
          <w:noProof/>
          <w:sz w:val="28"/>
          <w:szCs w:val="28"/>
          <w:lang w:val="hy-AM" w:eastAsia="ru-RU"/>
        </w:rPr>
        <w:t xml:space="preserve"> консультационных услуг в соответствии с законодательством РА </w:t>
      </w:r>
      <w:r w:rsidR="00AE457C" w:rsidRPr="00AE457C">
        <w:rPr>
          <w:rFonts w:ascii="GHEA Grapalat" w:eastAsia="Times New Roman" w:hAnsi="GHEA Grapalat"/>
          <w:b/>
          <w:noProof/>
          <w:sz w:val="28"/>
          <w:szCs w:val="28"/>
          <w:lang w:val="ru-RU" w:eastAsia="ru-RU"/>
        </w:rPr>
        <w:t>«</w:t>
      </w:r>
      <w:r w:rsidRPr="00565252">
        <w:rPr>
          <w:rFonts w:ascii="GHEA Grapalat" w:eastAsia="Times New Roman" w:hAnsi="GHEA Grapalat"/>
          <w:b/>
          <w:noProof/>
          <w:sz w:val="28"/>
          <w:szCs w:val="28"/>
          <w:lang w:val="hy-AM" w:eastAsia="ru-RU"/>
        </w:rPr>
        <w:t xml:space="preserve"> </w:t>
      </w:r>
      <w:r w:rsidR="00AE457C" w:rsidRPr="00AE457C">
        <w:rPr>
          <w:rFonts w:ascii="GHEA Grapalat" w:eastAsia="Times New Roman" w:hAnsi="GHEA Grapalat"/>
          <w:b/>
          <w:noProof/>
          <w:sz w:val="28"/>
          <w:szCs w:val="28"/>
          <w:lang w:val="ru-RU" w:eastAsia="ru-RU"/>
        </w:rPr>
        <w:t xml:space="preserve">О </w:t>
      </w:r>
      <w:r w:rsidRPr="00565252">
        <w:rPr>
          <w:rFonts w:ascii="GHEA Grapalat" w:eastAsia="Times New Roman" w:hAnsi="GHEA Grapalat"/>
          <w:b/>
          <w:noProof/>
          <w:sz w:val="28"/>
          <w:szCs w:val="28"/>
          <w:lang w:val="hy-AM" w:eastAsia="ru-RU"/>
        </w:rPr>
        <w:t>закупках</w:t>
      </w:r>
      <w:r w:rsidR="00AE457C" w:rsidRPr="00AE457C">
        <w:rPr>
          <w:rFonts w:ascii="GHEA Grapalat" w:eastAsia="Times New Roman" w:hAnsi="GHEA Grapalat"/>
          <w:b/>
          <w:noProof/>
          <w:sz w:val="28"/>
          <w:szCs w:val="28"/>
          <w:lang w:val="ru-RU" w:eastAsia="ru-RU"/>
        </w:rPr>
        <w:t>»</w:t>
      </w:r>
    </w:p>
    <w:p w14:paraId="47F3F090" w14:textId="7460A92A" w:rsidR="00565252" w:rsidRDefault="00565252" w:rsidP="00C36EB8">
      <w:pPr>
        <w:autoSpaceDE w:val="0"/>
        <w:autoSpaceDN w:val="0"/>
        <w:adjustRightInd w:val="0"/>
        <w:spacing w:before="0" w:after="0" w:line="360" w:lineRule="auto"/>
        <w:ind w:left="0" w:firstLine="720"/>
        <w:jc w:val="center"/>
        <w:rPr>
          <w:rFonts w:ascii="GHEA Grapalat" w:eastAsia="Times New Roman" w:hAnsi="GHEA Grapalat"/>
          <w:b/>
          <w:noProof/>
          <w:sz w:val="28"/>
          <w:szCs w:val="28"/>
          <w:lang w:val="hy-AM" w:eastAsia="ru-RU"/>
        </w:rPr>
      </w:pPr>
    </w:p>
    <w:p w14:paraId="3B469CD4" w14:textId="027E0E7F" w:rsidR="00565252" w:rsidRPr="00031A98" w:rsidRDefault="00565252" w:rsidP="00565252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 w:rsidRPr="00031A98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В соответствии с действующим</w:t>
      </w:r>
      <w:r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и</w:t>
      </w:r>
      <w:r w:rsidRPr="00031A98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</w:t>
      </w:r>
      <w:r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регулированиями</w:t>
      </w:r>
      <w:r w:rsidRPr="00031A98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, консультационные услуги предоставляются в рамках двухэтапного конкурса путем организации процедуры предварительной квалификации.</w:t>
      </w:r>
    </w:p>
    <w:p w14:paraId="1930ABCD" w14:textId="3277060B" w:rsidR="00565252" w:rsidRPr="00BC61A0" w:rsidRDefault="00565252" w:rsidP="00565252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b/>
          <w:noProof/>
          <w:sz w:val="24"/>
          <w:szCs w:val="24"/>
          <w:u w:val="single"/>
          <w:lang w:val="hy-AM" w:eastAsia="ru-RU"/>
        </w:rPr>
      </w:pPr>
      <w:r w:rsidRPr="00BC61A0">
        <w:rPr>
          <w:rFonts w:ascii="GHEA Grapalat" w:eastAsia="Times New Roman" w:hAnsi="GHEA Grapalat"/>
          <w:b/>
          <w:noProof/>
          <w:sz w:val="24"/>
          <w:szCs w:val="24"/>
          <w:u w:val="single"/>
          <w:lang w:val="ru-RU" w:eastAsia="ru-RU"/>
        </w:rPr>
        <w:t>П</w:t>
      </w:r>
      <w:r w:rsidRPr="00BC61A0">
        <w:rPr>
          <w:rFonts w:ascii="GHEA Grapalat" w:eastAsia="Times New Roman" w:hAnsi="GHEA Grapalat"/>
          <w:b/>
          <w:noProof/>
          <w:sz w:val="24"/>
          <w:szCs w:val="24"/>
          <w:u w:val="single"/>
          <w:lang w:val="hy-AM" w:eastAsia="ru-RU"/>
        </w:rPr>
        <w:t>роцедуры предварительной квалификации</w:t>
      </w:r>
    </w:p>
    <w:p w14:paraId="55B404DD" w14:textId="046AC3D4" w:rsidR="00565252" w:rsidRPr="00031A98" w:rsidRDefault="00565252" w:rsidP="00565252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ru-RU" w:eastAsia="ru-RU"/>
        </w:rPr>
      </w:pPr>
      <w:r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С</w:t>
      </w:r>
      <w:r w:rsidR="00FA2B26"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целю организации процедуры</w:t>
      </w:r>
      <w:r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предварительной квалификации </w:t>
      </w:r>
      <w:r w:rsidR="00FA2B26"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в</w:t>
      </w:r>
      <w:r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официальном </w:t>
      </w:r>
      <w:r w:rsidR="00FA2B26"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справочник</w:t>
      </w:r>
      <w:r w:rsidR="00607F8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е закупок, действующему по адре</w:t>
      </w:r>
      <w:r w:rsidR="00FA2B26"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су</w:t>
      </w:r>
      <w:r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</w:t>
      </w:r>
      <w:hyperlink r:id="rId5" w:history="1">
        <w:r w:rsidRPr="00031A98">
          <w:rPr>
            <w:rStyle w:val="Hyperlink"/>
            <w:rFonts w:ascii="GHEA Grapalat" w:eastAsia="Times New Roman" w:hAnsi="GHEA Grapalat"/>
            <w:noProof/>
            <w:sz w:val="24"/>
            <w:szCs w:val="24"/>
            <w:lang w:val="hy-AM" w:eastAsia="ru-RU"/>
          </w:rPr>
          <w:t>www.procurement.am</w:t>
        </w:r>
      </w:hyperlink>
      <w:r w:rsidR="00FA2B26" w:rsidRPr="00031A98">
        <w:rPr>
          <w:rStyle w:val="Hyperlink"/>
          <w:rFonts w:ascii="GHEA Grapalat" w:eastAsia="Times New Roman" w:hAnsi="GHEA Grapalat"/>
          <w:noProof/>
          <w:sz w:val="24"/>
          <w:szCs w:val="24"/>
          <w:lang w:val="ru-RU" w:eastAsia="ru-RU"/>
        </w:rPr>
        <w:t>,</w:t>
      </w:r>
      <w:r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публикуется объявление</w:t>
      </w:r>
      <w:r w:rsidR="00FA2B26"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на армянском, русском и английском языках. </w:t>
      </w:r>
      <w:r w:rsidR="0033431B"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Каждый может принять участие</w:t>
      </w:r>
      <w:r w:rsidR="00607F88" w:rsidRPr="00607F8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в</w:t>
      </w:r>
      <w:r w:rsidR="0033431B"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процедурах</w:t>
      </w:r>
      <w:r w:rsidR="00FA2B26"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, независимо от того, является ли он резидентом РА или нет.</w:t>
      </w:r>
    </w:p>
    <w:p w14:paraId="7F6A1337" w14:textId="6618EE1B" w:rsidR="00FA2B26" w:rsidRPr="00031A98" w:rsidRDefault="00FA2B26" w:rsidP="00565252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ru-RU" w:eastAsia="ru-RU"/>
        </w:rPr>
      </w:pPr>
      <w:r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Объявление о предварительной квалификации содержит информацию о сроках подачи заявок, месте, квалификационных критериях</w:t>
      </w:r>
      <w:r w:rsidR="007029F2"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, предусмотренных для включения в список</w:t>
      </w:r>
      <w:r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</w:t>
      </w:r>
      <w:r w:rsidR="007029F2"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предварительно квалифицированных участников, </w:t>
      </w:r>
      <w:r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и документах, необходимых для его оценки.</w:t>
      </w:r>
      <w:r w:rsidR="007029F2"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Заявки могут быть поданы в запечатанном конверте или в электронном виде на армянском, русском или английском языке. В случае необходимости заинтересованные лица могут запросить и получить от комиссии </w:t>
      </w:r>
      <w:r w:rsidR="00BC61A0"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разъяснения </w:t>
      </w:r>
      <w:r w:rsidR="00BC61A0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о</w:t>
      </w:r>
      <w:r w:rsidR="00BC61A0" w:rsidRPr="00BC61A0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б</w:t>
      </w:r>
      <w:r w:rsidR="00BC61A0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объявлении</w:t>
      </w:r>
      <w:r w:rsidR="007029F2"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предварительной квалификации. </w:t>
      </w:r>
    </w:p>
    <w:p w14:paraId="5A77250F" w14:textId="24A2BA16" w:rsidR="007029F2" w:rsidRPr="00031A98" w:rsidRDefault="007029F2" w:rsidP="00565252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ru-RU" w:eastAsia="ru-RU"/>
        </w:rPr>
      </w:pPr>
      <w:r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Срок пода</w:t>
      </w:r>
      <w:r w:rsidR="00C461D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чи заявок должен быть не менее </w:t>
      </w:r>
      <w:r w:rsidR="00C461D8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4</w:t>
      </w:r>
      <w:r w:rsidR="004A460B" w:rsidRPr="0086300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0</w:t>
      </w:r>
      <w:r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календарных дней.</w:t>
      </w:r>
    </w:p>
    <w:p w14:paraId="3DFA8A11" w14:textId="72951907" w:rsidR="007029F2" w:rsidRPr="00031A98" w:rsidRDefault="00F67BCF" w:rsidP="00565252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ru-RU" w:eastAsia="ru-RU"/>
        </w:rPr>
      </w:pPr>
      <w:r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По решению </w:t>
      </w:r>
      <w:r w:rsidR="00CE55E2"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к</w:t>
      </w:r>
      <w:r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омиссии о</w:t>
      </w:r>
      <w:r w:rsidR="007029F2"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бъявление о предварительной квалификации, </w:t>
      </w:r>
      <w:r w:rsidR="0033431B"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кроме </w:t>
      </w:r>
      <w:r w:rsidR="007029F2"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публикации, может быть </w:t>
      </w:r>
      <w:r w:rsidR="00CD7ABF"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предоставлено </w:t>
      </w:r>
      <w:r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также </w:t>
      </w:r>
      <w:r w:rsidR="007029F2"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по электронной почте</w:t>
      </w:r>
      <w:r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лицам, занимающимися деятельностью</w:t>
      </w:r>
      <w:r w:rsidR="007029F2"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в области.</w:t>
      </w:r>
    </w:p>
    <w:p w14:paraId="565A8915" w14:textId="3BC6BF53" w:rsidR="0047636C" w:rsidRPr="00031A98" w:rsidRDefault="00F67BCF" w:rsidP="00F67BCF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ru-RU" w:eastAsia="ru-RU"/>
        </w:rPr>
      </w:pPr>
      <w:r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Заявки на участие в процедуре предварительной квалификации оцениваются Комиссией, и если в них фиксируются какие-либо несоответствия, то участнику предоставляется возможность исправить это.</w:t>
      </w:r>
    </w:p>
    <w:p w14:paraId="60D40C19" w14:textId="648F4B0C" w:rsidR="00F67BCF" w:rsidRPr="00031A98" w:rsidRDefault="00607F88" w:rsidP="003B7E41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ru-RU" w:eastAsia="ru-RU"/>
        </w:rPr>
      </w:pPr>
      <w:r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В спис</w:t>
      </w:r>
      <w:r w:rsidR="00F67BCF"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ке предварительно квалифицированных участников включаются те участники, чьи заявки были оценены в соответствии с требованиями объявления, в</w:t>
      </w:r>
      <w:r w:rsidR="00A85DA8"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том числе по части критерии квалификации. </w:t>
      </w:r>
    </w:p>
    <w:p w14:paraId="120980CF" w14:textId="0A744FD7" w:rsidR="00A85DA8" w:rsidRPr="00031A98" w:rsidRDefault="00A85DA8" w:rsidP="003B7E41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ru-RU" w:eastAsia="ru-RU"/>
        </w:rPr>
      </w:pPr>
      <w:r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lastRenderedPageBreak/>
        <w:t>После составления списка предварительно квалифицированных участников</w:t>
      </w:r>
      <w:r w:rsidR="006466E8"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комитет утверждает приглашение первого этапа конкурса, по которому свойства предмета закупки определяются как предварительный вариант исполнения или функционального описания.</w:t>
      </w:r>
    </w:p>
    <w:p w14:paraId="2B27B403" w14:textId="52370396" w:rsidR="006466E8" w:rsidRPr="00031A98" w:rsidRDefault="006466E8" w:rsidP="003B7E41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ru-RU" w:eastAsia="ru-RU"/>
        </w:rPr>
      </w:pPr>
      <w:r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Подавать заявки могут только участники, прошедшие предварительную квалификацию.</w:t>
      </w:r>
    </w:p>
    <w:p w14:paraId="25536E11" w14:textId="210B26FA" w:rsidR="00A85DA8" w:rsidRPr="00031A98" w:rsidRDefault="005E7B1E" w:rsidP="003B7E41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u w:val="single"/>
          <w:lang w:val="ru-RU" w:eastAsia="ru-RU"/>
        </w:rPr>
      </w:pPr>
      <w:r w:rsidRPr="00031A98">
        <w:rPr>
          <w:rFonts w:ascii="GHEA Grapalat" w:eastAsia="Times New Roman" w:hAnsi="GHEA Grapalat"/>
          <w:noProof/>
          <w:sz w:val="24"/>
          <w:szCs w:val="24"/>
          <w:u w:val="single"/>
          <w:lang w:val="ru-RU" w:eastAsia="ru-RU"/>
        </w:rPr>
        <w:t>Первый этап конкурса</w:t>
      </w:r>
    </w:p>
    <w:p w14:paraId="35829DB4" w14:textId="362BD027" w:rsidR="005E7B1E" w:rsidRPr="00031A98" w:rsidRDefault="005E7B1E" w:rsidP="005E7B1E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ru-RU" w:eastAsia="ru-RU"/>
        </w:rPr>
      </w:pPr>
      <w:r w:rsidRPr="00031A98"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  <w:t xml:space="preserve">На основе </w:t>
      </w:r>
      <w:r w:rsidRPr="00031A98">
        <w:rPr>
          <w:rFonts w:ascii="GHEA Grapalat" w:eastAsia="Times New Roman" w:hAnsi="GHEA Grapalat"/>
          <w:bCs/>
          <w:noProof/>
          <w:sz w:val="24"/>
          <w:szCs w:val="24"/>
          <w:lang w:val="hy-AM" w:eastAsia="ru-RU"/>
        </w:rPr>
        <w:t>приглашения первого этапа</w:t>
      </w:r>
      <w:r w:rsidRPr="00031A98"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  <w:t xml:space="preserve"> </w:t>
      </w:r>
      <w:r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участники, прошедшие предварительную квалификацию</w:t>
      </w:r>
      <w:r w:rsidR="00031A16" w:rsidRPr="00031A98"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  <w:t xml:space="preserve">, </w:t>
      </w:r>
      <w:r w:rsidRPr="00031A98"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  <w:t>в бумажном или электронном виде (на армянском, русск</w:t>
      </w:r>
      <w:r w:rsidR="00031A16" w:rsidRPr="00031A98"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  <w:t xml:space="preserve">ом или английском языке) представляют </w:t>
      </w:r>
      <w:r w:rsidRPr="00031A98"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  <w:t>свои</w:t>
      </w:r>
      <w:r w:rsidR="00031A16" w:rsidRPr="00031A98"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  <w:t xml:space="preserve"> предложения</w:t>
      </w:r>
      <w:r w:rsidRPr="00031A98"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  <w:t xml:space="preserve"> </w:t>
      </w:r>
      <w:r w:rsidR="00031A16" w:rsidRPr="00031A98"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  <w:t xml:space="preserve">относительно </w:t>
      </w:r>
      <w:r w:rsidR="009F1A37" w:rsidRPr="00031A98"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  <w:t>ис</w:t>
      </w:r>
      <w:r w:rsidR="00031A16" w:rsidRPr="00031A98"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  <w:t xml:space="preserve">полнительного и функционального описания по представленному предмету закупки </w:t>
      </w:r>
      <w:r w:rsidR="00031A16" w:rsidRPr="00031A98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(</w:t>
      </w:r>
      <w:r w:rsidR="00031A16"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предложение описания</w:t>
      </w:r>
      <w:r w:rsidR="00031A16" w:rsidRPr="00031A98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)</w:t>
      </w:r>
      <w:r w:rsidR="00031A16" w:rsidRPr="00031A98"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  <w:t xml:space="preserve">. </w:t>
      </w:r>
    </w:p>
    <w:p w14:paraId="50D44566" w14:textId="7ED1CF98" w:rsidR="005E7B1E" w:rsidRPr="00031A98" w:rsidRDefault="00045521" w:rsidP="00C65708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</w:pPr>
      <w:r w:rsidRPr="00045521"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  <w:t>Для</w:t>
      </w:r>
      <w:r w:rsidR="00031A16" w:rsidRPr="00031A98"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  <w:t xml:space="preserve">  обоснования предложения описания участник может подать обосновывающие документы, информацию, заключения и другие материалы по первому этапу подачи заявки.</w:t>
      </w:r>
    </w:p>
    <w:p w14:paraId="72C550DA" w14:textId="58C86A12" w:rsidR="009F1A37" w:rsidRPr="00031A98" w:rsidRDefault="009F1A37" w:rsidP="00C65708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</w:pPr>
      <w:r w:rsidRPr="00031A98"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  <w:t xml:space="preserve">Срок подачи заявок должен быть не менее </w:t>
      </w:r>
      <w:r w:rsidR="00863008">
        <w:rPr>
          <w:rFonts w:ascii="GHEA Grapalat" w:eastAsia="Times New Roman" w:hAnsi="GHEA Grapalat"/>
          <w:bCs/>
          <w:noProof/>
          <w:sz w:val="24"/>
          <w:szCs w:val="24"/>
          <w:lang w:eastAsia="ru-RU"/>
        </w:rPr>
        <w:t>40</w:t>
      </w:r>
      <w:bookmarkStart w:id="0" w:name="_GoBack"/>
      <w:bookmarkEnd w:id="0"/>
      <w:r w:rsidRPr="00031A98"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  <w:t xml:space="preserve"> календарных дней.</w:t>
      </w:r>
    </w:p>
    <w:p w14:paraId="43353518" w14:textId="5216049C" w:rsidR="009F1A37" w:rsidRPr="00031A98" w:rsidRDefault="009F1A37" w:rsidP="00C65708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</w:pPr>
      <w:r w:rsidRPr="00031A98"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  <w:t>После истечения срока подачи заявок комис</w:t>
      </w:r>
      <w:r w:rsidR="00045521" w:rsidRPr="00045521"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  <w:t>с</w:t>
      </w:r>
      <w:r w:rsidRPr="00031A98"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  <w:t>ия приглашает всех предварительно квалифицированных участников к одновременным переговорам.</w:t>
      </w:r>
    </w:p>
    <w:p w14:paraId="2017FBEB" w14:textId="275CCDE1" w:rsidR="009F1A37" w:rsidRPr="00031A98" w:rsidRDefault="009F1A37" w:rsidP="00C65708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</w:pPr>
      <w:r w:rsidRPr="00031A98"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  <w:t>Отдельные переговоры с участником,  представившего предложение описания, запрещены.</w:t>
      </w:r>
    </w:p>
    <w:p w14:paraId="2E52FCCB" w14:textId="5A66FB2C" w:rsidR="009F1A37" w:rsidRPr="00031A98" w:rsidRDefault="009F1A37" w:rsidP="00C65708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</w:pPr>
      <w:r w:rsidRPr="00031A98"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  <w:t>В результате переговоров подтверждается окончательное описание исполнения или функциональное описание предмета закупки с достаточной точностью, участникам и клиентам предоставляя возможность точного понимания предмета договора.</w:t>
      </w:r>
    </w:p>
    <w:p w14:paraId="6F8ED972" w14:textId="4E97D23E" w:rsidR="009F1A37" w:rsidRPr="00031A98" w:rsidRDefault="009F1A37" w:rsidP="009F1A37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u w:val="single"/>
          <w:lang w:val="ru-RU" w:eastAsia="ru-RU"/>
        </w:rPr>
      </w:pPr>
      <w:r w:rsidRPr="00F17A37">
        <w:rPr>
          <w:rFonts w:ascii="GHEA Grapalat" w:eastAsia="Times New Roman" w:hAnsi="GHEA Grapalat"/>
          <w:noProof/>
          <w:sz w:val="24"/>
          <w:szCs w:val="24"/>
          <w:u w:val="single"/>
          <w:lang w:val="ru-RU" w:eastAsia="ru-RU"/>
        </w:rPr>
        <w:t xml:space="preserve">Второй </w:t>
      </w:r>
      <w:r w:rsidRPr="00031A98">
        <w:rPr>
          <w:rFonts w:ascii="GHEA Grapalat" w:eastAsia="Times New Roman" w:hAnsi="GHEA Grapalat"/>
          <w:noProof/>
          <w:sz w:val="24"/>
          <w:szCs w:val="24"/>
          <w:u w:val="single"/>
          <w:lang w:val="ru-RU" w:eastAsia="ru-RU"/>
        </w:rPr>
        <w:t>этап конкурса</w:t>
      </w:r>
    </w:p>
    <w:p w14:paraId="316968F8" w14:textId="52EFA3A4" w:rsidR="00F41627" w:rsidRPr="00031A98" w:rsidRDefault="00F41627" w:rsidP="009F1A37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</w:pPr>
      <w:r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После </w:t>
      </w:r>
      <w:r w:rsidR="00045521" w:rsidRPr="00045521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получения</w:t>
      </w:r>
      <w:r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окончательного описания</w:t>
      </w:r>
      <w:r w:rsidR="00045521" w:rsidRPr="00045521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,</w:t>
      </w:r>
      <w:r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по решению комис</w:t>
      </w:r>
      <w:r w:rsidR="00045521" w:rsidRPr="00045521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с</w:t>
      </w:r>
      <w:r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ии по</w:t>
      </w:r>
      <w:r w:rsidR="00045521" w:rsidRPr="00045521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д</w:t>
      </w:r>
      <w:r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тверждается приглашение на 2-ой этап конкурса, который предоставляется всем участникам, прошедшим предварительную </w:t>
      </w:r>
      <w:r w:rsidRPr="00031A98"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  <w:t>квалификацию.</w:t>
      </w:r>
    </w:p>
    <w:p w14:paraId="584855AA" w14:textId="2FC80E75" w:rsidR="00C65708" w:rsidRPr="00031A98" w:rsidRDefault="00F41627" w:rsidP="000F0C2E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ru-RU" w:eastAsia="ru-RU"/>
        </w:rPr>
      </w:pPr>
      <w:r w:rsidRPr="00031A98"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  <w:t xml:space="preserve">Предусмотренный срок подачи заявок на </w:t>
      </w:r>
      <w:r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2-ой этап </w:t>
      </w:r>
      <w:r w:rsidRPr="00031A98"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  <w:t>должен быть не менее двадцати календарных дней. Заявка под</w:t>
      </w:r>
      <w:r w:rsidR="00045521" w:rsidRPr="00045521"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  <w:t>а</w:t>
      </w:r>
      <w:r w:rsidRPr="00031A98"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  <w:t xml:space="preserve">ется в бумажном виде, в закрытом конверте (на армянском, русском или английском языках). Кроме того, </w:t>
      </w:r>
      <w:r w:rsidR="00F547F2" w:rsidRPr="00031A98"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  <w:t>ценовое предложение, которое</w:t>
      </w:r>
      <w:r w:rsidRPr="00031A98"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  <w:t xml:space="preserve"> должна быть размещена в указанном конверте, должна быть закрыта</w:t>
      </w:r>
      <w:r w:rsidR="00F547F2" w:rsidRPr="00031A98"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  <w:t>, в к</w:t>
      </w:r>
      <w:r w:rsidR="00ED2C82"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  <w:t>лее</w:t>
      </w:r>
      <w:r w:rsidR="00F547F2" w:rsidRPr="00031A98">
        <w:rPr>
          <w:rFonts w:ascii="GHEA Grapalat" w:eastAsia="Times New Roman" w:hAnsi="GHEA Grapalat"/>
          <w:bCs/>
          <w:noProof/>
          <w:sz w:val="24"/>
          <w:szCs w:val="24"/>
          <w:lang w:val="ru-RU" w:eastAsia="ru-RU"/>
        </w:rPr>
        <w:t>ном отдельном конверте.</w:t>
      </w:r>
    </w:p>
    <w:p w14:paraId="3F825502" w14:textId="544090EB" w:rsidR="00F547F2" w:rsidRDefault="00F547F2" w:rsidP="005235EF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ru-RU" w:eastAsia="ru-RU"/>
        </w:rPr>
      </w:pPr>
      <w:r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Кроме</w:t>
      </w:r>
      <w:r w:rsidRPr="00031A98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ценового предложения</w:t>
      </w:r>
      <w:r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заявка включает также документы, подтверждающие </w:t>
      </w:r>
      <w:r w:rsidR="00ED2C82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соответствие</w:t>
      </w:r>
      <w:r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участника к квалификационным критериям</w:t>
      </w:r>
      <w:r w:rsidR="00B54A33" w:rsidRPr="00031A9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 и техническое предложение.</w:t>
      </w:r>
    </w:p>
    <w:p w14:paraId="68D5C573" w14:textId="27367877" w:rsidR="00F17A37" w:rsidRDefault="00F17A37" w:rsidP="005235EF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ru-RU" w:eastAsia="ru-RU"/>
        </w:rPr>
      </w:pPr>
      <w:r w:rsidRPr="00F17A37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lastRenderedPageBreak/>
        <w:t xml:space="preserve">Конверты с ценовыми предложениями </w:t>
      </w:r>
      <w:r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открыва</w:t>
      </w:r>
      <w:r w:rsidRPr="00F17A37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ю</w:t>
      </w:r>
      <w:r w:rsidR="00A260D2" w:rsidRPr="00A260D2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т</w:t>
      </w:r>
      <w:r w:rsidRPr="00F17A37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ся после открытия заявок.</w:t>
      </w:r>
    </w:p>
    <w:p w14:paraId="04F904AF" w14:textId="3592484B" w:rsidR="00F17A37" w:rsidRPr="0071674A" w:rsidRDefault="00F17A37" w:rsidP="005235EF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ru-RU" w:eastAsia="ru-RU"/>
        </w:rPr>
      </w:pPr>
      <w:r w:rsidRPr="00F17A37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Предложение </w:t>
      </w:r>
      <w:r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участника</w:t>
      </w:r>
      <w:r w:rsidRPr="00F17A37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(ов), </w:t>
      </w:r>
      <w:r w:rsidR="00A707F8" w:rsidRPr="00A707F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представившего</w:t>
      </w:r>
      <w:r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лучшее техническое пред</w:t>
      </w:r>
      <w:r w:rsidR="00A707F8" w:rsidRPr="00A707F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ложение</w:t>
      </w:r>
      <w:r w:rsidRPr="00F17A37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</w:t>
      </w:r>
      <w:r w:rsidR="00A707F8" w:rsidRPr="00F17A37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в открытых конкурсах </w:t>
      </w:r>
      <w:r w:rsidR="00A707F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оценивает</w:t>
      </w:r>
      <w:r w:rsidR="00A707F8" w:rsidRPr="00F17A37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ся максимально </w:t>
      </w:r>
      <w:r w:rsidR="00A707F8" w:rsidRPr="00A707F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- </w:t>
      </w:r>
      <w:r w:rsidR="00A707F8"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«100» </w:t>
      </w:r>
      <w:r w:rsidR="00A707F8" w:rsidRPr="00A707F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баллов. Остальные технические предложения оцениваются </w:t>
      </w:r>
      <w:r w:rsidR="00A707F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п</w:t>
      </w:r>
      <w:r w:rsidR="00A707F8" w:rsidRPr="00A707F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о сравнению с оцененным лучшим техническим предложением.</w:t>
      </w:r>
      <w:r w:rsidR="00587CED" w:rsidRPr="00587CED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Тендерные предложения, не соответствующие минимальным требованиям для приглашения, считаются неудовлетворительными и отклоняются. П</w:t>
      </w:r>
      <w:r w:rsidR="00587CED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одтверждающи</w:t>
      </w:r>
      <w:r w:rsidR="0071674A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м результаты оценки</w:t>
      </w:r>
      <w:r w:rsidR="00587CED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заявок документом,</w:t>
      </w:r>
      <w:r w:rsidR="00587CED" w:rsidRPr="00587CED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который отправляется участникам</w:t>
      </w:r>
      <w:r w:rsidR="00587CED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, подавшим заявки, </w:t>
      </w:r>
      <w:r w:rsidR="00587CED" w:rsidRPr="00587CED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также указываются день, место и в</w:t>
      </w:r>
      <w:r w:rsidR="0071674A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ремя проведения вскрытия заявок, в том числе день </w:t>
      </w:r>
      <w:r w:rsidR="00917282" w:rsidRPr="0071674A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уведомления</w:t>
      </w:r>
      <w:r w:rsidR="00917282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определяет</w:t>
      </w:r>
      <w:r w:rsidR="0071674A" w:rsidRPr="0071674A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ся не позднее пяти рабочих дней, следующих за днем отправки уведомления.</w:t>
      </w:r>
    </w:p>
    <w:p w14:paraId="6FAA4BD1" w14:textId="05D4DFC6" w:rsidR="00587CED" w:rsidRPr="00587CED" w:rsidRDefault="00587CED" w:rsidP="00FF7062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ru-RU" w:eastAsia="ru-RU"/>
        </w:rPr>
      </w:pPr>
      <w:r w:rsidRPr="00587CED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Тендерные предложения участнико</w:t>
      </w:r>
      <w:r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в оцениваются следующим образом</w:t>
      </w:r>
      <w:r w:rsidRPr="00587CED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:</w:t>
      </w:r>
    </w:p>
    <w:p w14:paraId="6A06A9C0" w14:textId="1D8694AC" w:rsidR="00587CED" w:rsidRDefault="00587CED" w:rsidP="00FF7062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1) Финансовое предложение</w:t>
      </w:r>
      <w:r w:rsidRPr="00587CED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участника, </w:t>
      </w:r>
      <w:r w:rsidRPr="00587CED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представившего</w:t>
      </w:r>
      <w:r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минимальное</w:t>
      </w:r>
      <w:r w:rsidRPr="00587CED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ценовое </w:t>
      </w:r>
      <w:r w:rsidRPr="00587CED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предложение</w:t>
      </w:r>
      <w:r w:rsidR="00067527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, оценивается в сто баллов, а </w:t>
      </w:r>
      <w:r w:rsidR="00067527" w:rsidRPr="00067527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оценки финансовых предложений других участников рассчитываются по следующей формуле</w:t>
      </w:r>
    </w:p>
    <w:p w14:paraId="5DC41291" w14:textId="61762CCE" w:rsidR="00917282" w:rsidRDefault="00067527" w:rsidP="00067527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ru-RU" w:eastAsia="ru-RU"/>
        </w:rPr>
      </w:pPr>
      <w:r w:rsidRPr="0071674A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ЦЕ</w:t>
      </w:r>
      <w:r w:rsidR="00917282" w:rsidRPr="00917282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</w:t>
      </w:r>
      <w:r w:rsidRPr="0071674A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=</w:t>
      </w:r>
      <w:r w:rsidR="00917282" w:rsidRPr="00917282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</w:t>
      </w:r>
      <w:r w:rsidRPr="0071674A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МЕ × 100/</w:t>
      </w: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>O</w:t>
      </w:r>
      <w:r w:rsidR="00917282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Ц,</w:t>
      </w:r>
    </w:p>
    <w:p w14:paraId="69FE0DF4" w14:textId="72084480" w:rsidR="00587CED" w:rsidRPr="00824A28" w:rsidRDefault="00917282" w:rsidP="00067527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ru-RU" w:eastAsia="ru-RU"/>
        </w:rPr>
      </w:pPr>
      <w:r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г</w:t>
      </w:r>
      <w:r w:rsidR="00067527" w:rsidRPr="0071674A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де</w:t>
      </w:r>
      <w:r w:rsidRPr="00824A2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:</w:t>
      </w:r>
    </w:p>
    <w:p w14:paraId="1A1E23B8" w14:textId="463C1651" w:rsidR="00067527" w:rsidRPr="0071674A" w:rsidRDefault="00067527" w:rsidP="00067527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ru-RU" w:eastAsia="ru-RU"/>
        </w:rPr>
      </w:pPr>
      <w:r w:rsidRPr="0071674A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ЦЕ</w:t>
      </w:r>
      <w:r w:rsidR="00917282" w:rsidRPr="00917282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</w:t>
      </w:r>
      <w:r w:rsidR="0071674A" w:rsidRPr="0071674A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-</w:t>
      </w:r>
      <w:r w:rsidR="00917282" w:rsidRPr="00917282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</w:t>
      </w:r>
      <w:r w:rsidR="006648C3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это еди</w:t>
      </w:r>
      <w:r w:rsidR="0071674A" w:rsidRPr="0071674A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ница</w:t>
      </w:r>
      <w:r w:rsidR="00824A28" w:rsidRPr="00824A2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, данная</w:t>
      </w:r>
      <w:r w:rsidR="0071674A" w:rsidRPr="0071674A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за ценовое предложение</w:t>
      </w:r>
      <w:r w:rsidR="00824A28" w:rsidRPr="00824A2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участника</w:t>
      </w:r>
      <w:r w:rsidR="0071674A" w:rsidRPr="0071674A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,</w:t>
      </w:r>
    </w:p>
    <w:p w14:paraId="0B50D4CD" w14:textId="1D5DDF33" w:rsidR="0071674A" w:rsidRDefault="0071674A" w:rsidP="00067527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ru-RU" w:eastAsia="ru-RU"/>
        </w:rPr>
      </w:pPr>
      <w:r w:rsidRPr="0071674A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МЕ</w:t>
      </w:r>
      <w:r w:rsidR="00917282" w:rsidRPr="00917282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</w:t>
      </w:r>
      <w:r w:rsidRPr="0071674A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- это минимальная цена, цена, </w:t>
      </w:r>
    </w:p>
    <w:p w14:paraId="72F93597" w14:textId="15D22EE1" w:rsidR="0071674A" w:rsidRDefault="0071674A" w:rsidP="00067527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ru-RU" w:eastAsia="ru-RU"/>
        </w:rPr>
      </w:pPr>
      <w:r>
        <w:rPr>
          <w:rFonts w:ascii="GHEA Grapalat" w:eastAsia="Times New Roman" w:hAnsi="GHEA Grapalat"/>
          <w:noProof/>
          <w:sz w:val="24"/>
          <w:szCs w:val="24"/>
          <w:lang w:eastAsia="ru-RU"/>
        </w:rPr>
        <w:t>O</w:t>
      </w:r>
      <w:r w:rsidRPr="0071674A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Ц –</w:t>
      </w:r>
      <w:r w:rsidR="00917282" w:rsidRPr="00917282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 э</w:t>
      </w:r>
      <w:r w:rsidRPr="0071674A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то </w:t>
      </w:r>
      <w:r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оценочная</w:t>
      </w:r>
      <w:r w:rsidRPr="0071674A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цена, предложенная участником</w:t>
      </w:r>
    </w:p>
    <w:p w14:paraId="2805C028" w14:textId="47EC2576" w:rsidR="0071674A" w:rsidRDefault="0071674A" w:rsidP="00067527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ru-RU" w:eastAsia="ru-RU"/>
        </w:rPr>
      </w:pPr>
      <w:r w:rsidRPr="0071674A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2) Оценка, присуждаемая каждому технически квалифицированному участнику, рассчитывается по следующей формуле:</w:t>
      </w:r>
    </w:p>
    <w:p w14:paraId="66349248" w14:textId="4238E639" w:rsidR="00917282" w:rsidRPr="00917282" w:rsidRDefault="00917282" w:rsidP="00067527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ru-RU" w:eastAsia="ru-RU"/>
        </w:rPr>
      </w:pPr>
      <w:r w:rsidRPr="00917282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ОУ </w:t>
      </w:r>
      <w:r w:rsidRPr="0071674A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=</w:t>
      </w:r>
      <w:r w:rsidRPr="00917282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</w:t>
      </w:r>
      <w:r w:rsidRPr="00917282">
        <w:rPr>
          <w:lang w:val="ru-RU"/>
        </w:rPr>
        <w:t>(</w:t>
      </w:r>
      <w:r w:rsidRPr="00917282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ЦЕ </w:t>
      </w:r>
      <w:r w:rsidRPr="0071674A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×</w:t>
      </w:r>
      <w:r w:rsidRPr="00917282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0.7) + ( ТП </w:t>
      </w:r>
      <w:r w:rsidRPr="0071674A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×</w:t>
      </w:r>
      <w:r w:rsidRPr="00917282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0.3),</w:t>
      </w:r>
    </w:p>
    <w:p w14:paraId="4965ECE5" w14:textId="5451D66D" w:rsidR="00917282" w:rsidRPr="00917282" w:rsidRDefault="00917282" w:rsidP="00067527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ru-RU" w:eastAsia="ru-RU"/>
        </w:rPr>
      </w:pPr>
      <w:r w:rsidRPr="00917282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где</w:t>
      </w:r>
    </w:p>
    <w:p w14:paraId="487E460E" w14:textId="7A0495F0" w:rsidR="0071674A" w:rsidRPr="00824A28" w:rsidRDefault="00917282" w:rsidP="00067527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ru-RU" w:eastAsia="ru-RU"/>
        </w:rPr>
      </w:pPr>
      <w:r w:rsidRPr="00917282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ОУ</w:t>
      </w:r>
      <w:r w:rsidRPr="00824A2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-это оценка, данная участнику</w:t>
      </w:r>
    </w:p>
    <w:p w14:paraId="75F3985A" w14:textId="45F17A2E" w:rsidR="00824A28" w:rsidRDefault="00824A28" w:rsidP="00FF7062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ru-RU" w:eastAsia="ru-RU"/>
        </w:rPr>
      </w:pPr>
      <w:r w:rsidRPr="0071674A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ЦЕ</w:t>
      </w:r>
      <w:r w:rsidRPr="00917282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</w:t>
      </w:r>
      <w:r w:rsidRPr="0071674A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-</w:t>
      </w:r>
      <w:r w:rsidRPr="00917282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</w:t>
      </w:r>
      <w:r w:rsidR="006648C3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это еди</w:t>
      </w:r>
      <w:r w:rsidRPr="0071674A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ница</w:t>
      </w:r>
      <w:r w:rsidRPr="00824A2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, данная</w:t>
      </w:r>
      <w:r w:rsidRPr="0071674A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за ценовое предложение</w:t>
      </w:r>
      <w:r w:rsidRPr="00824A2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участника</w:t>
      </w:r>
      <w:r w:rsidRPr="00917282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</w:t>
      </w:r>
    </w:p>
    <w:p w14:paraId="50B36161" w14:textId="64574C24" w:rsidR="00824A28" w:rsidRDefault="00917282" w:rsidP="00824A28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ru-RU" w:eastAsia="ru-RU"/>
        </w:rPr>
      </w:pPr>
      <w:r w:rsidRPr="00917282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ТП</w:t>
      </w:r>
      <w:r w:rsidRPr="00E01EC1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 xml:space="preserve"> </w:t>
      </w:r>
      <w:r w:rsidR="00824A28" w:rsidRPr="00824A2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- </w:t>
      </w:r>
      <w:r w:rsidR="006648C3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это еди</w:t>
      </w:r>
      <w:r w:rsidR="00824A28" w:rsidRPr="0071674A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ница</w:t>
      </w:r>
      <w:r w:rsidR="00824A28" w:rsidRPr="00824A28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, данная техническому предложению участника</w:t>
      </w:r>
      <w:r w:rsidR="00C70892" w:rsidRPr="00C70892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.</w:t>
      </w:r>
      <w:r w:rsidR="00824A28" w:rsidRPr="00917282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</w:t>
      </w:r>
    </w:p>
    <w:p w14:paraId="5075BBD5" w14:textId="75B1DCBD" w:rsidR="00C70892" w:rsidRPr="00824A28" w:rsidRDefault="00C70892" w:rsidP="00C70892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ru-RU" w:eastAsia="ru-RU"/>
        </w:rPr>
      </w:pPr>
      <w:r w:rsidRPr="00C70892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Выбраным участником признается</w:t>
      </w:r>
      <w:r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тот </w:t>
      </w:r>
      <w:r w:rsidRPr="00C70892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участник, чья</w:t>
      </w:r>
      <w:r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оценка</w:t>
      </w:r>
      <w:r w:rsidRPr="00C70892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(</w:t>
      </w:r>
      <w:r w:rsidRPr="00917282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ОУ</w:t>
      </w:r>
      <w:r w:rsidRPr="00C70892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)</w:t>
      </w:r>
      <w:r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 xml:space="preserve"> </w:t>
      </w:r>
      <w:r w:rsidRPr="00C70892"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t>является самой высокой.</w:t>
      </w:r>
    </w:p>
    <w:p w14:paraId="472147A6" w14:textId="2BA3B8A8" w:rsidR="00917282" w:rsidRPr="00824A28" w:rsidRDefault="00917282" w:rsidP="00824A28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ru-RU" w:eastAsia="ru-RU"/>
        </w:rPr>
      </w:pPr>
    </w:p>
    <w:p w14:paraId="74E32EA1" w14:textId="77777777" w:rsidR="00917282" w:rsidRDefault="00917282" w:rsidP="00FF7062">
      <w:pPr>
        <w:autoSpaceDE w:val="0"/>
        <w:autoSpaceDN w:val="0"/>
        <w:adjustRightInd w:val="0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noProof/>
          <w:sz w:val="24"/>
          <w:szCs w:val="24"/>
          <w:lang w:val="hy-AM" w:eastAsia="ru-RU"/>
        </w:rPr>
      </w:pPr>
    </w:p>
    <w:p w14:paraId="58D8DDCB" w14:textId="2A820884" w:rsidR="00C65708" w:rsidRPr="00E01EC1" w:rsidRDefault="00C65708" w:rsidP="00C56AAC">
      <w:pPr>
        <w:shd w:val="clear" w:color="auto" w:fill="FFFFFF"/>
        <w:spacing w:before="0" w:after="0" w:line="360" w:lineRule="auto"/>
        <w:ind w:left="0" w:firstLine="375"/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</w:pPr>
    </w:p>
    <w:sectPr w:rsidR="00C65708" w:rsidRPr="00E01EC1" w:rsidSect="00BC61A0">
      <w:pgSz w:w="12240" w:h="15840"/>
      <w:pgMar w:top="567" w:right="900" w:bottom="72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352F"/>
    <w:multiLevelType w:val="hybridMultilevel"/>
    <w:tmpl w:val="351E3556"/>
    <w:lvl w:ilvl="0" w:tplc="64F4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5665B7"/>
    <w:multiLevelType w:val="hybridMultilevel"/>
    <w:tmpl w:val="D646D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35"/>
    <w:rsid w:val="00013993"/>
    <w:rsid w:val="00031A16"/>
    <w:rsid w:val="00031A98"/>
    <w:rsid w:val="000377E4"/>
    <w:rsid w:val="00041498"/>
    <w:rsid w:val="00041DF5"/>
    <w:rsid w:val="00045521"/>
    <w:rsid w:val="00067527"/>
    <w:rsid w:val="0007090E"/>
    <w:rsid w:val="000A0215"/>
    <w:rsid w:val="000F0C2E"/>
    <w:rsid w:val="00163A44"/>
    <w:rsid w:val="00174350"/>
    <w:rsid w:val="0018422F"/>
    <w:rsid w:val="001D1C1C"/>
    <w:rsid w:val="002128AD"/>
    <w:rsid w:val="002234F7"/>
    <w:rsid w:val="00250C72"/>
    <w:rsid w:val="00295648"/>
    <w:rsid w:val="002A6323"/>
    <w:rsid w:val="0033431B"/>
    <w:rsid w:val="003605DC"/>
    <w:rsid w:val="00383BBA"/>
    <w:rsid w:val="003B7E41"/>
    <w:rsid w:val="003F78E0"/>
    <w:rsid w:val="00402A6D"/>
    <w:rsid w:val="004570F8"/>
    <w:rsid w:val="0047636C"/>
    <w:rsid w:val="004823C8"/>
    <w:rsid w:val="004A460B"/>
    <w:rsid w:val="004F39E9"/>
    <w:rsid w:val="00500C5B"/>
    <w:rsid w:val="005235EF"/>
    <w:rsid w:val="00565252"/>
    <w:rsid w:val="00587CED"/>
    <w:rsid w:val="0059147C"/>
    <w:rsid w:val="005B19AE"/>
    <w:rsid w:val="005B3558"/>
    <w:rsid w:val="005C2612"/>
    <w:rsid w:val="005C40D3"/>
    <w:rsid w:val="005E7B1E"/>
    <w:rsid w:val="00607F88"/>
    <w:rsid w:val="0062190D"/>
    <w:rsid w:val="006466E8"/>
    <w:rsid w:val="006546FC"/>
    <w:rsid w:val="006648C3"/>
    <w:rsid w:val="006B0C29"/>
    <w:rsid w:val="006E0D92"/>
    <w:rsid w:val="007029F2"/>
    <w:rsid w:val="0070774F"/>
    <w:rsid w:val="0071674A"/>
    <w:rsid w:val="007D7646"/>
    <w:rsid w:val="0081420B"/>
    <w:rsid w:val="00824A28"/>
    <w:rsid w:val="00845D35"/>
    <w:rsid w:val="008578B4"/>
    <w:rsid w:val="00863008"/>
    <w:rsid w:val="008C3402"/>
    <w:rsid w:val="008E493A"/>
    <w:rsid w:val="00917282"/>
    <w:rsid w:val="00943648"/>
    <w:rsid w:val="009C529E"/>
    <w:rsid w:val="009D2E69"/>
    <w:rsid w:val="009F1A37"/>
    <w:rsid w:val="00A118CC"/>
    <w:rsid w:val="00A23E3D"/>
    <w:rsid w:val="00A260D2"/>
    <w:rsid w:val="00A306F5"/>
    <w:rsid w:val="00A707F8"/>
    <w:rsid w:val="00A70954"/>
    <w:rsid w:val="00A85DA8"/>
    <w:rsid w:val="00AD664F"/>
    <w:rsid w:val="00AD6DF4"/>
    <w:rsid w:val="00AE457C"/>
    <w:rsid w:val="00AF446C"/>
    <w:rsid w:val="00AF7853"/>
    <w:rsid w:val="00B019A1"/>
    <w:rsid w:val="00B27C8E"/>
    <w:rsid w:val="00B43098"/>
    <w:rsid w:val="00B51667"/>
    <w:rsid w:val="00B54A33"/>
    <w:rsid w:val="00B80738"/>
    <w:rsid w:val="00BC61A0"/>
    <w:rsid w:val="00C16B7D"/>
    <w:rsid w:val="00C22570"/>
    <w:rsid w:val="00C36EB8"/>
    <w:rsid w:val="00C461D8"/>
    <w:rsid w:val="00C56AAC"/>
    <w:rsid w:val="00C57945"/>
    <w:rsid w:val="00C65708"/>
    <w:rsid w:val="00C70892"/>
    <w:rsid w:val="00C76073"/>
    <w:rsid w:val="00C77DBB"/>
    <w:rsid w:val="00C81239"/>
    <w:rsid w:val="00CB6C26"/>
    <w:rsid w:val="00CC5240"/>
    <w:rsid w:val="00CD7ABF"/>
    <w:rsid w:val="00CE55E2"/>
    <w:rsid w:val="00CF1F70"/>
    <w:rsid w:val="00D764F0"/>
    <w:rsid w:val="00D80E43"/>
    <w:rsid w:val="00D91D3E"/>
    <w:rsid w:val="00D97413"/>
    <w:rsid w:val="00DD2335"/>
    <w:rsid w:val="00DF49DE"/>
    <w:rsid w:val="00E01EC1"/>
    <w:rsid w:val="00E41BCF"/>
    <w:rsid w:val="00E5553A"/>
    <w:rsid w:val="00E922FF"/>
    <w:rsid w:val="00E97232"/>
    <w:rsid w:val="00ED2C82"/>
    <w:rsid w:val="00EE2309"/>
    <w:rsid w:val="00F041AC"/>
    <w:rsid w:val="00F17A37"/>
    <w:rsid w:val="00F30214"/>
    <w:rsid w:val="00F41627"/>
    <w:rsid w:val="00F547F2"/>
    <w:rsid w:val="00F67BCF"/>
    <w:rsid w:val="00F87A87"/>
    <w:rsid w:val="00FA2B26"/>
    <w:rsid w:val="00FB097B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49E9F"/>
  <w15:docId w15:val="{0453FC19-C90C-4C4D-B503-1E31A383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C8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27C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C8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nhideWhenUsed/>
    <w:rsid w:val="00B27C8E"/>
    <w:rPr>
      <w:color w:val="0000FF"/>
      <w:u w:val="single"/>
    </w:rPr>
  </w:style>
  <w:style w:type="paragraph" w:styleId="NoSpacing">
    <w:name w:val="No Spacing"/>
    <w:uiPriority w:val="1"/>
    <w:qFormat/>
    <w:rsid w:val="00B27C8E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605DC"/>
    <w:pPr>
      <w:shd w:val="clear" w:color="auto" w:fill="FFFFFF"/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Char">
    <w:name w:val="Body Text Char"/>
    <w:basedOn w:val="DefaultParagraphFont"/>
    <w:link w:val="BodyText"/>
    <w:rsid w:val="003605DC"/>
    <w:rPr>
      <w:rFonts w:ascii="Arial Armenian" w:eastAsia="Times New Roman" w:hAnsi="Arial Armenian" w:cs="Times New Roman"/>
      <w:szCs w:val="20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C16B7D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0954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3B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190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65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curement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https:/mul2-minfin.gov.am/tasks/118369/oneclick/grutyun_HK.docx?token=8a2bbdbd447dfce4dceb5ec6b23b7238</cp:keywords>
  <cp:lastModifiedBy>Gor Hakobyan</cp:lastModifiedBy>
  <cp:revision>40</cp:revision>
  <dcterms:created xsi:type="dcterms:W3CDTF">2019-12-26T10:59:00Z</dcterms:created>
  <dcterms:modified xsi:type="dcterms:W3CDTF">2020-02-28T13:26:00Z</dcterms:modified>
</cp:coreProperties>
</file>